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772E" w14:textId="6B975E51" w:rsidR="00DB3F91" w:rsidRDefault="00EE2177" w:rsidP="00EE2177">
      <w:pPr>
        <w:jc w:val="right"/>
      </w:pPr>
      <w:r>
        <w:rPr>
          <w:rFonts w:hint="eastAsia"/>
        </w:rPr>
        <w:t>令和4年4月</w:t>
      </w:r>
    </w:p>
    <w:p w14:paraId="290A4AAE" w14:textId="0ADFB56E" w:rsidR="00EE2177" w:rsidRDefault="00EE2177"/>
    <w:p w14:paraId="19D4CE0A" w14:textId="5C43FB20" w:rsidR="00EE2177" w:rsidRDefault="00F46CB4" w:rsidP="00EE2177">
      <w:pPr>
        <w:jc w:val="center"/>
        <w:rPr>
          <w:sz w:val="52"/>
          <w:szCs w:val="56"/>
        </w:rPr>
      </w:pPr>
      <w:r>
        <w:rPr>
          <w:rFonts w:hint="eastAsia"/>
          <w:sz w:val="52"/>
          <w:szCs w:val="56"/>
        </w:rPr>
        <w:t>あおば薬局</w:t>
      </w:r>
    </w:p>
    <w:p w14:paraId="612A4BDB" w14:textId="2EAD0C57" w:rsidR="00EE2177" w:rsidRDefault="00EE2177" w:rsidP="00EE2177">
      <w:pPr>
        <w:rPr>
          <w:sz w:val="52"/>
          <w:szCs w:val="56"/>
        </w:rPr>
      </w:pPr>
    </w:p>
    <w:p w14:paraId="3FBF4224" w14:textId="36F1D2B1" w:rsidR="00EE2177" w:rsidRDefault="00EE2177" w:rsidP="00EE2177">
      <w:pPr>
        <w:jc w:val="center"/>
        <w:rPr>
          <w:sz w:val="24"/>
          <w:szCs w:val="28"/>
        </w:rPr>
      </w:pPr>
      <w:r w:rsidRPr="00EE2177">
        <w:rPr>
          <w:rFonts w:hint="eastAsia"/>
          <w:sz w:val="24"/>
          <w:szCs w:val="28"/>
        </w:rPr>
        <w:t>「個別の調剤報酬の算定項目の分かる明細書」の発行について</w:t>
      </w:r>
    </w:p>
    <w:p w14:paraId="762CA7D0" w14:textId="2A2EDCC3" w:rsidR="00EE2177" w:rsidRDefault="00EE2177" w:rsidP="00EE2177">
      <w:pPr>
        <w:jc w:val="center"/>
        <w:rPr>
          <w:sz w:val="24"/>
          <w:szCs w:val="28"/>
        </w:rPr>
      </w:pPr>
    </w:p>
    <w:p w14:paraId="62D7E49A" w14:textId="455B4C5D" w:rsidR="00EE2177" w:rsidRPr="00EE2177" w:rsidRDefault="00EE2177" w:rsidP="00EE2177">
      <w:pPr>
        <w:ind w:firstLineChars="100" w:firstLine="240"/>
        <w:jc w:val="left"/>
        <w:rPr>
          <w:sz w:val="24"/>
          <w:szCs w:val="28"/>
        </w:rPr>
      </w:pPr>
      <w:r w:rsidRPr="00EE2177">
        <w:rPr>
          <w:rFonts w:hint="eastAsia"/>
          <w:sz w:val="24"/>
          <w:szCs w:val="28"/>
        </w:rPr>
        <w:t>当薬局では、医療の透明化や患者様への情報提供を積極的に推進していく観点から、領収書の発行の際に、個別の調剤報酬の算定項目の分かる明細書を無料で発行いたしております。また、公費負担等医療の受給者で医療費の自己負担のない方につきましても、平成30年4月1日より明細書を無料で発行することができるようになりました。</w:t>
      </w:r>
    </w:p>
    <w:p w14:paraId="10E7C010" w14:textId="339AA73F" w:rsidR="00EE2177" w:rsidRPr="00EE2177" w:rsidRDefault="00EE2177" w:rsidP="00EE2177">
      <w:pPr>
        <w:ind w:firstLineChars="100" w:firstLine="240"/>
        <w:jc w:val="left"/>
        <w:rPr>
          <w:sz w:val="24"/>
          <w:szCs w:val="28"/>
        </w:rPr>
      </w:pPr>
      <w:r w:rsidRPr="00EE2177">
        <w:rPr>
          <w:rFonts w:hint="eastAsia"/>
          <w:sz w:val="24"/>
          <w:szCs w:val="28"/>
        </w:rPr>
        <w:t>明細書には、薬の名称等が記載されていますので、その点をご理解いただき、ご家族の方が代理で会計を行う場合のその代理の方への発行も含めて、明細書の発行を希望されない方は、会計窓口にてその旨をお申し出ください。</w:t>
      </w:r>
    </w:p>
    <w:sectPr w:rsidR="00EE2177" w:rsidRPr="00EE21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0244" w14:textId="77777777" w:rsidR="00AA3A39" w:rsidRDefault="00AA3A39" w:rsidP="00F46CB4">
      <w:r>
        <w:separator/>
      </w:r>
    </w:p>
  </w:endnote>
  <w:endnote w:type="continuationSeparator" w:id="0">
    <w:p w14:paraId="712E98D1" w14:textId="77777777" w:rsidR="00AA3A39" w:rsidRDefault="00AA3A39" w:rsidP="00F4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6E981" w14:textId="77777777" w:rsidR="00AA3A39" w:rsidRDefault="00AA3A39" w:rsidP="00F46CB4">
      <w:r>
        <w:separator/>
      </w:r>
    </w:p>
  </w:footnote>
  <w:footnote w:type="continuationSeparator" w:id="0">
    <w:p w14:paraId="7F675C64" w14:textId="77777777" w:rsidR="00AA3A39" w:rsidRDefault="00AA3A39" w:rsidP="00F46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77"/>
    <w:rsid w:val="00085340"/>
    <w:rsid w:val="006D6270"/>
    <w:rsid w:val="007446F9"/>
    <w:rsid w:val="00AA3A39"/>
    <w:rsid w:val="00DB3F91"/>
    <w:rsid w:val="00EE2177"/>
    <w:rsid w:val="00F4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2BFF3"/>
  <w15:chartTrackingRefBased/>
  <w15:docId w15:val="{B8595AEF-C339-4E9D-AD7A-10D462CA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2177"/>
  </w:style>
  <w:style w:type="character" w:customStyle="1" w:styleId="a4">
    <w:name w:val="日付 (文字)"/>
    <w:basedOn w:val="a0"/>
    <w:link w:val="a3"/>
    <w:uiPriority w:val="99"/>
    <w:semiHidden/>
    <w:rsid w:val="00EE2177"/>
  </w:style>
  <w:style w:type="paragraph" w:styleId="a5">
    <w:name w:val="header"/>
    <w:basedOn w:val="a"/>
    <w:link w:val="a6"/>
    <w:uiPriority w:val="99"/>
    <w:unhideWhenUsed/>
    <w:rsid w:val="00F46CB4"/>
    <w:pPr>
      <w:tabs>
        <w:tab w:val="center" w:pos="4252"/>
        <w:tab w:val="right" w:pos="8504"/>
      </w:tabs>
      <w:snapToGrid w:val="0"/>
    </w:pPr>
  </w:style>
  <w:style w:type="character" w:customStyle="1" w:styleId="a6">
    <w:name w:val="ヘッダー (文字)"/>
    <w:basedOn w:val="a0"/>
    <w:link w:val="a5"/>
    <w:uiPriority w:val="99"/>
    <w:rsid w:val="00F46CB4"/>
  </w:style>
  <w:style w:type="paragraph" w:styleId="a7">
    <w:name w:val="footer"/>
    <w:basedOn w:val="a"/>
    <w:link w:val="a8"/>
    <w:uiPriority w:val="99"/>
    <w:unhideWhenUsed/>
    <w:rsid w:val="00F46CB4"/>
    <w:pPr>
      <w:tabs>
        <w:tab w:val="center" w:pos="4252"/>
        <w:tab w:val="right" w:pos="8504"/>
      </w:tabs>
      <w:snapToGrid w:val="0"/>
    </w:pPr>
  </w:style>
  <w:style w:type="character" w:customStyle="1" w:styleId="a8">
    <w:name w:val="フッター (文字)"/>
    <w:basedOn w:val="a0"/>
    <w:link w:val="a7"/>
    <w:uiPriority w:val="99"/>
    <w:rsid w:val="00F4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美文</dc:creator>
  <cp:keywords/>
  <dc:description/>
  <cp:lastModifiedBy>勝央 山本</cp:lastModifiedBy>
  <cp:revision>2</cp:revision>
  <dcterms:created xsi:type="dcterms:W3CDTF">2025-05-31T23:29:00Z</dcterms:created>
  <dcterms:modified xsi:type="dcterms:W3CDTF">2025-05-31T23:29:00Z</dcterms:modified>
</cp:coreProperties>
</file>